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882" w:rsidRDefault="002E5E77" w:rsidP="00B73FE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E5E7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Консультация для родителей</w:t>
      </w:r>
    </w:p>
    <w:p w:rsidR="002E5E77" w:rsidRPr="002E5E77" w:rsidRDefault="002E5E77" w:rsidP="00B73FE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E5E7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"Не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оставляйте детей без присмотра</w:t>
      </w:r>
    </w:p>
    <w:p w:rsidR="00B73FE3" w:rsidRDefault="00B73FE3" w:rsidP="00B73FE3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87787"/>
          <w:sz w:val="36"/>
          <w:szCs w:val="36"/>
          <w:lang w:eastAsia="ru-RU"/>
        </w:rPr>
      </w:pPr>
    </w:p>
    <w:p w:rsidR="002E5E77" w:rsidRPr="00B73FE3" w:rsidRDefault="002E5E77" w:rsidP="00B73FE3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vanish/>
          <w:color w:val="487787"/>
          <w:sz w:val="36"/>
          <w:szCs w:val="36"/>
          <w:lang w:eastAsia="ru-RU"/>
        </w:rPr>
      </w:pPr>
      <w:r w:rsidRPr="00B73FE3">
        <w:rPr>
          <w:rFonts w:ascii="Times New Roman" w:eastAsia="Times New Roman" w:hAnsi="Times New Roman" w:cs="Times New Roman"/>
          <w:b/>
          <w:bCs/>
          <w:vanish/>
          <w:color w:val="487787"/>
          <w:sz w:val="36"/>
          <w:szCs w:val="36"/>
          <w:lang w:eastAsia="ru-RU"/>
        </w:rPr>
        <w:t>федеральные документы</w:t>
      </w:r>
    </w:p>
    <w:p w:rsidR="002E5E77" w:rsidRPr="00B73FE3" w:rsidRDefault="002E5E77" w:rsidP="00B73FE3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vanish/>
          <w:color w:val="487787"/>
          <w:sz w:val="36"/>
          <w:szCs w:val="36"/>
          <w:lang w:eastAsia="ru-RU"/>
        </w:rPr>
      </w:pPr>
      <w:r w:rsidRPr="00B73FE3">
        <w:rPr>
          <w:rFonts w:ascii="Times New Roman" w:eastAsia="Times New Roman" w:hAnsi="Times New Roman" w:cs="Times New Roman"/>
          <w:b/>
          <w:bCs/>
          <w:vanish/>
          <w:color w:val="487787"/>
          <w:sz w:val="36"/>
          <w:szCs w:val="36"/>
          <w:lang w:eastAsia="ru-RU"/>
        </w:rPr>
        <w:t>региональные документы</w:t>
      </w:r>
    </w:p>
    <w:p w:rsidR="002E5E77" w:rsidRPr="00B73FE3" w:rsidRDefault="002E5E77" w:rsidP="00B73FE3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vanish/>
          <w:color w:val="487787"/>
          <w:sz w:val="36"/>
          <w:szCs w:val="36"/>
          <w:lang w:eastAsia="ru-RU"/>
        </w:rPr>
      </w:pPr>
      <w:r w:rsidRPr="00B73FE3">
        <w:rPr>
          <w:rFonts w:ascii="Times New Roman" w:eastAsia="Times New Roman" w:hAnsi="Times New Roman" w:cs="Times New Roman"/>
          <w:b/>
          <w:bCs/>
          <w:vanish/>
          <w:color w:val="487787"/>
          <w:sz w:val="36"/>
          <w:szCs w:val="36"/>
          <w:lang w:eastAsia="ru-RU"/>
        </w:rPr>
        <w:t>муниципальные документы</w:t>
      </w:r>
    </w:p>
    <w:p w:rsidR="002E5E77" w:rsidRPr="00B73FE3" w:rsidRDefault="002E5E77" w:rsidP="00B73FE3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vanish/>
          <w:color w:val="487787"/>
          <w:sz w:val="36"/>
          <w:szCs w:val="36"/>
          <w:lang w:eastAsia="ru-RU"/>
        </w:rPr>
      </w:pPr>
      <w:r w:rsidRPr="00B73FE3">
        <w:rPr>
          <w:rFonts w:ascii="Times New Roman" w:eastAsia="Times New Roman" w:hAnsi="Times New Roman" w:cs="Times New Roman"/>
          <w:b/>
          <w:bCs/>
          <w:vanish/>
          <w:color w:val="487787"/>
          <w:sz w:val="36"/>
          <w:szCs w:val="36"/>
          <w:lang w:eastAsia="ru-RU"/>
        </w:rPr>
        <w:t>документы образовательной организации</w:t>
      </w:r>
    </w:p>
    <w:p w:rsidR="002E5E77" w:rsidRPr="00B73FE3" w:rsidRDefault="00BD719B" w:rsidP="00B73F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vanish/>
          <w:sz w:val="24"/>
          <w:szCs w:val="24"/>
          <w:lang w:eastAsia="ru-RU"/>
        </w:rPr>
      </w:pPr>
      <w:hyperlink r:id="rId4" w:tgtFrame="_blank" w:history="1">
        <w:r w:rsidR="002E5E77" w:rsidRPr="00B73FE3">
          <w:rPr>
            <w:rFonts w:ascii="Times New Roman" w:eastAsia="Times New Roman" w:hAnsi="Times New Roman" w:cs="Times New Roman"/>
            <w:b/>
            <w:vanish/>
            <w:color w:val="487787"/>
            <w:sz w:val="24"/>
            <w:szCs w:val="24"/>
            <w:u w:val="single"/>
            <w:lang w:eastAsia="ru-RU"/>
          </w:rPr>
          <w:t>Положение о порядке установления и размере выплат компенсационного характера в дошкольной организации</w:t>
        </w:r>
      </w:hyperlink>
      <w:hyperlink r:id="rId5" w:tgtFrame="_blank" w:history="1">
        <w:r w:rsidR="002E5E77" w:rsidRPr="00B73FE3">
          <w:rPr>
            <w:rFonts w:ascii="Times New Roman" w:eastAsia="Times New Roman" w:hAnsi="Times New Roman" w:cs="Times New Roman"/>
            <w:b/>
            <w:vanish/>
            <w:color w:val="487787"/>
            <w:sz w:val="24"/>
            <w:szCs w:val="24"/>
            <w:u w:val="single"/>
            <w:lang w:eastAsia="ru-RU"/>
          </w:rPr>
          <w:t>Положение о комиссии по урегулированию споров</w:t>
        </w:r>
      </w:hyperlink>
      <w:hyperlink r:id="rId6" w:tgtFrame="_blank" w:history="1">
        <w:r w:rsidR="002E5E77" w:rsidRPr="00B73FE3">
          <w:rPr>
            <w:rFonts w:ascii="Times New Roman" w:eastAsia="Times New Roman" w:hAnsi="Times New Roman" w:cs="Times New Roman"/>
            <w:b/>
            <w:vanish/>
            <w:color w:val="487787"/>
            <w:sz w:val="24"/>
            <w:szCs w:val="24"/>
            <w:u w:val="single"/>
            <w:lang w:eastAsia="ru-RU"/>
          </w:rPr>
          <w:t>Положение о порядке и условиях распределения стимулирующей части фонда оплаты труда в дошкольной организации</w:t>
        </w:r>
      </w:hyperlink>
      <w:hyperlink r:id="rId7" w:tgtFrame="_blank" w:history="1">
        <w:r w:rsidR="002E5E77" w:rsidRPr="00B73FE3">
          <w:rPr>
            <w:rFonts w:ascii="Times New Roman" w:eastAsia="Times New Roman" w:hAnsi="Times New Roman" w:cs="Times New Roman"/>
            <w:b/>
            <w:vanish/>
            <w:color w:val="487787"/>
            <w:sz w:val="24"/>
            <w:szCs w:val="24"/>
            <w:u w:val="single"/>
            <w:lang w:eastAsia="ru-RU"/>
          </w:rPr>
          <w:t>Положение о Совете педагогов</w:t>
        </w:r>
      </w:hyperlink>
      <w:hyperlink r:id="rId8" w:tgtFrame="_blank" w:history="1">
        <w:r w:rsidR="002E5E77" w:rsidRPr="00B73FE3">
          <w:rPr>
            <w:rFonts w:ascii="Times New Roman" w:eastAsia="Times New Roman" w:hAnsi="Times New Roman" w:cs="Times New Roman"/>
            <w:b/>
            <w:vanish/>
            <w:color w:val="487787"/>
            <w:sz w:val="24"/>
            <w:szCs w:val="24"/>
            <w:u w:val="single"/>
            <w:lang w:eastAsia="ru-RU"/>
          </w:rPr>
          <w:t>Устав образовательной организации</w:t>
        </w:r>
      </w:hyperlink>
      <w:hyperlink r:id="rId9" w:tgtFrame="_blank" w:history="1">
        <w:r w:rsidR="002E5E77" w:rsidRPr="00B73FE3">
          <w:rPr>
            <w:rFonts w:ascii="Times New Roman" w:eastAsia="Times New Roman" w:hAnsi="Times New Roman" w:cs="Times New Roman"/>
            <w:b/>
            <w:vanish/>
            <w:color w:val="487787"/>
            <w:sz w:val="24"/>
            <w:szCs w:val="24"/>
            <w:u w:val="single"/>
            <w:lang w:eastAsia="ru-RU"/>
          </w:rPr>
          <w:t>Положение об управляющем совете</w:t>
        </w:r>
      </w:hyperlink>
      <w:hyperlink r:id="rId10" w:anchor="doc" w:history="1">
        <w:r w:rsidR="002E5E77" w:rsidRPr="00B73FE3">
          <w:rPr>
            <w:rFonts w:ascii="Times New Roman" w:eastAsia="Times New Roman" w:hAnsi="Times New Roman" w:cs="Times New Roman"/>
            <w:b/>
            <w:vanish/>
            <w:color w:val="487787"/>
            <w:sz w:val="24"/>
            <w:szCs w:val="24"/>
            <w:u w:val="single"/>
            <w:lang w:eastAsia="ru-RU"/>
          </w:rPr>
          <w:t>План повышения квалификации педагогов</w:t>
        </w:r>
      </w:hyperlink>
    </w:p>
    <w:p w:rsidR="002E5E77" w:rsidRPr="00B73FE3" w:rsidRDefault="002E5E77" w:rsidP="00B73F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vanish/>
          <w:sz w:val="24"/>
          <w:szCs w:val="24"/>
          <w:lang w:eastAsia="ru-RU"/>
        </w:rPr>
      </w:pPr>
      <w:r w:rsidRPr="00B73FE3">
        <w:rPr>
          <w:rFonts w:ascii="Times New Roman" w:eastAsia="Times New Roman" w:hAnsi="Times New Roman" w:cs="Times New Roman"/>
          <w:b/>
          <w:vanish/>
          <w:sz w:val="24"/>
          <w:szCs w:val="24"/>
          <w:lang w:eastAsia="ru-RU"/>
        </w:rPr>
        <w:t xml:space="preserve">  </w:t>
      </w:r>
    </w:p>
    <w:p w:rsidR="002E5E77" w:rsidRPr="00B73FE3" w:rsidRDefault="002E5E77" w:rsidP="00B73FE3">
      <w:pPr>
        <w:pBdr>
          <w:left w:val="single" w:sz="18" w:space="0" w:color="CFCFCF"/>
        </w:pBdr>
        <w:shd w:val="clear" w:color="auto" w:fill="EFEFE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vanish/>
          <w:color w:val="487787"/>
          <w:sz w:val="27"/>
          <w:szCs w:val="27"/>
          <w:lang w:eastAsia="ru-RU"/>
        </w:rPr>
      </w:pPr>
      <w:r w:rsidRPr="00B73FE3">
        <w:rPr>
          <w:rFonts w:ascii="Times New Roman" w:eastAsia="Times New Roman" w:hAnsi="Times New Roman" w:cs="Times New Roman"/>
          <w:b/>
          <w:bCs/>
          <w:vanish/>
          <w:color w:val="487787"/>
          <w:sz w:val="27"/>
          <w:szCs w:val="27"/>
          <w:lang w:eastAsia="ru-RU"/>
        </w:rPr>
        <w:t> </w:t>
      </w:r>
    </w:p>
    <w:p w:rsidR="002E5E77" w:rsidRPr="00B73FE3" w:rsidRDefault="002E5E77" w:rsidP="00B73FE3">
      <w:pPr>
        <w:pBdr>
          <w:left w:val="single" w:sz="18" w:space="0" w:color="CFCFCF"/>
        </w:pBdr>
        <w:shd w:val="clear" w:color="auto" w:fill="EFEFE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vanish/>
          <w:color w:val="487787"/>
          <w:sz w:val="27"/>
          <w:szCs w:val="27"/>
          <w:lang w:eastAsia="ru-RU"/>
        </w:rPr>
      </w:pPr>
      <w:r w:rsidRPr="00B73FE3">
        <w:rPr>
          <w:rFonts w:ascii="Times New Roman" w:eastAsia="Times New Roman" w:hAnsi="Times New Roman" w:cs="Times New Roman"/>
          <w:b/>
          <w:bCs/>
          <w:vanish/>
          <w:color w:val="487787"/>
          <w:sz w:val="27"/>
          <w:szCs w:val="27"/>
          <w:lang w:eastAsia="ru-RU"/>
        </w:rPr>
        <w:t xml:space="preserve">Перспективный план повышения квалификации </w:t>
      </w:r>
    </w:p>
    <w:p w:rsidR="002E5E77" w:rsidRPr="00B73FE3" w:rsidRDefault="002E5E77" w:rsidP="00B73F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vanish/>
          <w:sz w:val="24"/>
          <w:szCs w:val="24"/>
          <w:lang w:eastAsia="ru-RU"/>
        </w:rPr>
      </w:pPr>
      <w:r w:rsidRPr="00B73FE3">
        <w:rPr>
          <w:rFonts w:ascii="Times New Roman" w:eastAsia="Times New Roman" w:hAnsi="Times New Roman" w:cs="Times New Roman"/>
          <w:b/>
          <w:vanish/>
          <w:sz w:val="24"/>
          <w:szCs w:val="24"/>
          <w:lang w:eastAsia="ru-RU"/>
        </w:rPr>
        <w:t> </w:t>
      </w:r>
    </w:p>
    <w:p w:rsidR="002E5E77" w:rsidRPr="00B73FE3" w:rsidRDefault="002E5E77" w:rsidP="00B73F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vanish/>
          <w:sz w:val="24"/>
          <w:szCs w:val="24"/>
          <w:lang w:eastAsia="ru-RU"/>
        </w:rPr>
      </w:pPr>
      <w:r w:rsidRPr="00B73FE3">
        <w:rPr>
          <w:rFonts w:ascii="Times New Roman" w:eastAsia="Times New Roman" w:hAnsi="Times New Roman" w:cs="Times New Roman"/>
          <w:b/>
          <w:vanish/>
          <w:sz w:val="28"/>
          <w:lang w:eastAsia="ru-RU"/>
        </w:rPr>
        <w:t> </w:t>
      </w:r>
    </w:p>
    <w:p w:rsidR="002E5E77" w:rsidRPr="00B73FE3" w:rsidRDefault="00BD719B" w:rsidP="00B73F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vanish/>
          <w:sz w:val="24"/>
          <w:szCs w:val="24"/>
          <w:lang w:eastAsia="ru-RU"/>
        </w:rPr>
      </w:pPr>
      <w:hyperlink r:id="rId11" w:tgtFrame="_blank" w:history="1">
        <w:r w:rsidR="002E5E77" w:rsidRPr="00B73FE3">
          <w:rPr>
            <w:rFonts w:ascii="Times New Roman" w:eastAsia="Times New Roman" w:hAnsi="Times New Roman" w:cs="Times New Roman"/>
            <w:b/>
            <w:vanish/>
            <w:color w:val="487787"/>
            <w:sz w:val="24"/>
            <w:szCs w:val="24"/>
            <w:u w:val="single"/>
            <w:lang w:eastAsia="ru-RU"/>
          </w:rPr>
          <w:t>Коллективный договор</w:t>
        </w:r>
      </w:hyperlink>
      <w:hyperlink r:id="rId12" w:tgtFrame="_blank" w:history="1">
        <w:r w:rsidR="002E5E77" w:rsidRPr="00B73FE3">
          <w:rPr>
            <w:rFonts w:ascii="Times New Roman" w:eastAsia="Times New Roman" w:hAnsi="Times New Roman" w:cs="Times New Roman"/>
            <w:b/>
            <w:vanish/>
            <w:color w:val="487787"/>
            <w:sz w:val="24"/>
            <w:szCs w:val="24"/>
            <w:u w:val="single"/>
            <w:lang w:eastAsia="ru-RU"/>
          </w:rPr>
          <w:t>Правила трудового распорядка</w:t>
        </w:r>
      </w:hyperlink>
      <w:hyperlink r:id="rId13" w:tgtFrame="_blank" w:history="1">
        <w:r w:rsidR="002E5E77" w:rsidRPr="00B73FE3">
          <w:rPr>
            <w:rFonts w:ascii="Times New Roman" w:eastAsia="Times New Roman" w:hAnsi="Times New Roman" w:cs="Times New Roman"/>
            <w:b/>
            <w:vanish/>
            <w:color w:val="487787"/>
            <w:sz w:val="24"/>
            <w:szCs w:val="24"/>
            <w:u w:val="single"/>
            <w:lang w:eastAsia="ru-RU"/>
          </w:rPr>
          <w:t>Устав образовательной организации</w:t>
        </w:r>
      </w:hyperlink>
      <w:hyperlink r:id="rId14" w:tgtFrame="_blank" w:history="1">
        <w:r w:rsidR="002E5E77" w:rsidRPr="00B73FE3">
          <w:rPr>
            <w:rFonts w:ascii="Times New Roman" w:eastAsia="Times New Roman" w:hAnsi="Times New Roman" w:cs="Times New Roman"/>
            <w:b/>
            <w:vanish/>
            <w:color w:val="487787"/>
            <w:sz w:val="24"/>
            <w:szCs w:val="24"/>
            <w:u w:val="single"/>
            <w:lang w:eastAsia="ru-RU"/>
          </w:rPr>
          <w:t>Коллективный договор</w:t>
        </w:r>
      </w:hyperlink>
      <w:hyperlink r:id="rId15" w:tgtFrame="_blank" w:history="1">
        <w:r w:rsidR="002E5E77" w:rsidRPr="00B73FE3">
          <w:rPr>
            <w:rFonts w:ascii="Times New Roman" w:eastAsia="Times New Roman" w:hAnsi="Times New Roman" w:cs="Times New Roman"/>
            <w:b/>
            <w:vanish/>
            <w:color w:val="487787"/>
            <w:sz w:val="24"/>
            <w:szCs w:val="24"/>
            <w:u w:val="single"/>
            <w:lang w:eastAsia="ru-RU"/>
          </w:rPr>
          <w:t>Правила внутреннего трудового распорядка</w:t>
        </w:r>
      </w:hyperlink>
      <w:hyperlink r:id="rId16" w:tgtFrame="_blank" w:history="1">
        <w:r w:rsidR="002E5E77" w:rsidRPr="00B73FE3">
          <w:rPr>
            <w:rFonts w:ascii="Times New Roman" w:eastAsia="Times New Roman" w:hAnsi="Times New Roman" w:cs="Times New Roman"/>
            <w:b/>
            <w:vanish/>
            <w:color w:val="487787"/>
            <w:sz w:val="24"/>
            <w:szCs w:val="24"/>
            <w:u w:val="single"/>
            <w:lang w:eastAsia="ru-RU"/>
          </w:rPr>
          <w:t>Паспорт готовности дошкольной организации к 2014 - 2015 учебному году</w:t>
        </w:r>
      </w:hyperlink>
    </w:p>
    <w:p w:rsidR="002E5E77" w:rsidRPr="00B73FE3" w:rsidRDefault="002E5E77" w:rsidP="00B73FE3">
      <w:pPr>
        <w:tabs>
          <w:tab w:val="left" w:pos="768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3F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ИСПОЛЬЗУЙТЕ ИГРЫ</w:t>
      </w:r>
    </w:p>
    <w:p w:rsidR="002E5E77" w:rsidRPr="002E5E77" w:rsidRDefault="002E5E77" w:rsidP="00B73FE3">
      <w:pPr>
        <w:tabs>
          <w:tab w:val="left" w:pos="768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E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Обучая ребенка приемам безопасности, используйте повторение и репетиции. Одна из форм – это ролевые игры типа «Что, если … », рекомендуемые экспертами по детской безопасности.</w:t>
      </w:r>
    </w:p>
    <w:p w:rsidR="002E5E77" w:rsidRPr="002E5E77" w:rsidRDefault="002E5E77" w:rsidP="00B73FE3">
      <w:pPr>
        <w:tabs>
          <w:tab w:val="left" w:pos="768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E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E5E77" w:rsidRPr="002E5E77" w:rsidRDefault="002E5E77" w:rsidP="00B73FE3">
      <w:pPr>
        <w:tabs>
          <w:tab w:val="left" w:pos="768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E77">
        <w:rPr>
          <w:rFonts w:ascii="Times New Roman" w:eastAsia="Times New Roman" w:hAnsi="Times New Roman" w:cs="Times New Roman"/>
          <w:sz w:val="24"/>
          <w:szCs w:val="24"/>
          <w:lang w:eastAsia="ru-RU"/>
        </w:rPr>
        <w:t>«Что ты будешь делать, если незнакомец остановит тебя и предложит конфету? »,</w:t>
      </w:r>
    </w:p>
    <w:p w:rsidR="002E5E77" w:rsidRPr="002E5E77" w:rsidRDefault="002E5E77" w:rsidP="00B73FE3">
      <w:pPr>
        <w:tabs>
          <w:tab w:val="left" w:pos="768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E77">
        <w:rPr>
          <w:rFonts w:ascii="Times New Roman" w:eastAsia="Times New Roman" w:hAnsi="Times New Roman" w:cs="Times New Roman"/>
          <w:sz w:val="24"/>
          <w:szCs w:val="24"/>
          <w:lang w:eastAsia="ru-RU"/>
        </w:rPr>
        <w:t>«Что ты будешь делать, если кто-нибудь подойдет к входной двери и попросит впустить его, чтобы позвонить по телефону? »,</w:t>
      </w:r>
    </w:p>
    <w:p w:rsidR="002E5E77" w:rsidRPr="002E5E77" w:rsidRDefault="002E5E77" w:rsidP="00B73FE3">
      <w:pPr>
        <w:tabs>
          <w:tab w:val="left" w:pos="768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E77">
        <w:rPr>
          <w:rFonts w:ascii="Times New Roman" w:eastAsia="Times New Roman" w:hAnsi="Times New Roman" w:cs="Times New Roman"/>
          <w:sz w:val="24"/>
          <w:szCs w:val="24"/>
          <w:lang w:eastAsia="ru-RU"/>
        </w:rPr>
        <w:t>«Что сделаешь, если старшеклассники потребуют у тебя денег? »,</w:t>
      </w:r>
    </w:p>
    <w:p w:rsidR="002E5E77" w:rsidRPr="002E5E77" w:rsidRDefault="002E5E77" w:rsidP="00B73FE3">
      <w:pPr>
        <w:tabs>
          <w:tab w:val="left" w:pos="768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E77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«Как ты будешь действовать, если мы потерям друг друга на улице? ».</w:t>
      </w:r>
    </w:p>
    <w:p w:rsidR="002E5E77" w:rsidRPr="002E5E77" w:rsidRDefault="002E5E77" w:rsidP="00B73FE3">
      <w:pPr>
        <w:tabs>
          <w:tab w:val="left" w:pos="768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E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E5E77" w:rsidRPr="002E5E77" w:rsidRDefault="002E5E77" w:rsidP="00B73FE3">
      <w:pPr>
        <w:tabs>
          <w:tab w:val="left" w:pos="768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E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Подобные игры имитируют реальные ситуации, поэтому он должен проиграть все свои действия и с вашей помощью выбрать правильные. После этого у него будет меньше шансов быть захваченным врасплох.</w:t>
      </w:r>
    </w:p>
    <w:p w:rsidR="002E5E77" w:rsidRPr="002E5E77" w:rsidRDefault="002E5E77" w:rsidP="00B73FE3">
      <w:pPr>
        <w:tabs>
          <w:tab w:val="left" w:pos="768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придаст детям смелости и </w:t>
      </w:r>
      <w:proofErr w:type="gramStart"/>
      <w:r w:rsidRPr="002E5E7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уверенности, в</w:t>
      </w:r>
      <w:proofErr w:type="gramEnd"/>
      <w:r w:rsidRPr="002E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время как просто беседы и описание ужасных случаев, происшедших с другими детьми, способны лишь напугать их.</w:t>
      </w:r>
    </w:p>
    <w:p w:rsidR="002E5E77" w:rsidRPr="002E5E77" w:rsidRDefault="002E5E77" w:rsidP="00B73FE3">
      <w:pPr>
        <w:tabs>
          <w:tab w:val="left" w:pos="768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E7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стоит забывать про устные инструкци</w:t>
      </w:r>
      <w:proofErr w:type="gramStart"/>
      <w:r w:rsidRPr="002E5E77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2E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 тоже необходимы, потому что вряд ли сможете проиграть дома такие ситуации, как нападение хулиганов или попытка ограбления.</w:t>
      </w:r>
    </w:p>
    <w:p w:rsidR="002E5E77" w:rsidRPr="002E5E77" w:rsidRDefault="002E5E77" w:rsidP="00B73FE3">
      <w:pPr>
        <w:tabs>
          <w:tab w:val="left" w:pos="768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Будьте конкретны при обучении, старайтесь включить в него </w:t>
      </w:r>
      <w:proofErr w:type="gramStart"/>
      <w:r w:rsidRPr="002E5E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побольше</w:t>
      </w:r>
      <w:proofErr w:type="gramEnd"/>
      <w:r w:rsidRPr="002E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реальных ситуаций</w:t>
      </w:r>
    </w:p>
    <w:p w:rsidR="002E5E77" w:rsidRPr="002E5E77" w:rsidRDefault="002E5E77" w:rsidP="00B73FE3">
      <w:pPr>
        <w:tabs>
          <w:tab w:val="left" w:pos="768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E7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 ваших детей</w:t>
      </w:r>
    </w:p>
    <w:p w:rsidR="002E5E77" w:rsidRPr="002E5E77" w:rsidRDefault="002E5E77" w:rsidP="00B73FE3">
      <w:pPr>
        <w:tabs>
          <w:tab w:val="left" w:pos="768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E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E5E77" w:rsidRPr="00B73FE3" w:rsidRDefault="002E5E77" w:rsidP="00B73FE3">
      <w:pPr>
        <w:tabs>
          <w:tab w:val="left" w:pos="768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3F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ТЕРЯЙТЕ КОНТАКТА</w:t>
      </w:r>
    </w:p>
    <w:p w:rsidR="002E5E77" w:rsidRPr="002E5E77" w:rsidRDefault="002E5E77" w:rsidP="00B73FE3">
      <w:pPr>
        <w:tabs>
          <w:tab w:val="left" w:pos="768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E7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теснее общение между вами и вашими детьми, тем менее вероятно соприкосновение их с преступным миром. Вы должны знать, где ваши дети находятся в данный момент и куда собираются пойти.</w:t>
      </w:r>
    </w:p>
    <w:p w:rsidR="002E5E77" w:rsidRPr="002E5E77" w:rsidRDefault="002E5E77" w:rsidP="00B73FE3">
      <w:pPr>
        <w:tabs>
          <w:tab w:val="left" w:pos="768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этого, может быть, поначалу придется прибегнуть к наблюдению за детьми, по крайней </w:t>
      </w:r>
      <w:proofErr w:type="gramStart"/>
      <w:r w:rsidRPr="002E5E7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</w:t>
      </w:r>
      <w:proofErr w:type="gramEnd"/>
      <w:r w:rsidRPr="002E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тех пор, пока вы не убедитесь, что они достаточно выросли для того, чтобы выходить на улицу самостоятельно. Нельзя оставлять детей без присмотра.</w:t>
      </w:r>
    </w:p>
    <w:p w:rsidR="002E5E77" w:rsidRPr="002E5E77" w:rsidRDefault="002E5E77" w:rsidP="00B73FE3">
      <w:pPr>
        <w:tabs>
          <w:tab w:val="left" w:pos="768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E7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никогда всего не расскажут, но они должны быть уверены, что вам можно доверить самое сокровенное, если в этом возникнет необходимость. Беседуйте с детьми обо всем, и не важно, если это будут сущие пустяки, главное – общение друг с другом.</w:t>
      </w:r>
    </w:p>
    <w:p w:rsidR="002E5E77" w:rsidRPr="002E5E77" w:rsidRDefault="002E5E77" w:rsidP="00B73FE3">
      <w:pPr>
        <w:tabs>
          <w:tab w:val="left" w:pos="768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E7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простое общение создаст у ребенка уровень доверия к вам, о котором раньше вы не могли и мечтать. Вы узнаете гораздо больше о происходящем с вашими детьми и сможете заранее уловить появление каких-либо тревожных признаков: например, если ребенок вступает на преступный путь.</w:t>
      </w:r>
    </w:p>
    <w:p w:rsidR="002E5E77" w:rsidRPr="002E5E77" w:rsidRDefault="002E5E77" w:rsidP="00B73FE3">
      <w:pPr>
        <w:tabs>
          <w:tab w:val="left" w:pos="768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Позвольте детям иметь собственное, отличное от </w:t>
      </w:r>
      <w:proofErr w:type="gramStart"/>
      <w:r w:rsidRPr="002E5E77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вашего</w:t>
      </w:r>
      <w:proofErr w:type="gramEnd"/>
      <w:r w:rsidRPr="002E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мнение. Старайтесь быть такими родителями, которых дети смогут спросить всегда и обо всем.</w:t>
      </w:r>
    </w:p>
    <w:p w:rsidR="002E5E77" w:rsidRPr="002E5E77" w:rsidRDefault="002E5E77" w:rsidP="00B73FE3">
      <w:pPr>
        <w:tabs>
          <w:tab w:val="left" w:pos="768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E7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 ваших детей</w:t>
      </w:r>
    </w:p>
    <w:p w:rsidR="002E5E77" w:rsidRPr="002E5E77" w:rsidRDefault="002E5E77" w:rsidP="00B73FE3">
      <w:pPr>
        <w:tabs>
          <w:tab w:val="left" w:pos="768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E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73FE3" w:rsidRDefault="00B73FE3" w:rsidP="00B73FE3">
      <w:pPr>
        <w:tabs>
          <w:tab w:val="left" w:pos="768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3FE3" w:rsidRDefault="00B73FE3" w:rsidP="00B73FE3">
      <w:pPr>
        <w:tabs>
          <w:tab w:val="left" w:pos="768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3FE3" w:rsidRDefault="00B73FE3" w:rsidP="00B73FE3">
      <w:pPr>
        <w:tabs>
          <w:tab w:val="left" w:pos="768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3FE3" w:rsidRDefault="00B73FE3" w:rsidP="00B73FE3">
      <w:pPr>
        <w:tabs>
          <w:tab w:val="left" w:pos="768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3FE3" w:rsidRDefault="00B73FE3" w:rsidP="00B73FE3">
      <w:pPr>
        <w:tabs>
          <w:tab w:val="left" w:pos="768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3FE3" w:rsidRDefault="00B73FE3" w:rsidP="00B73FE3">
      <w:pPr>
        <w:tabs>
          <w:tab w:val="left" w:pos="768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5E77" w:rsidRPr="00B73FE3" w:rsidRDefault="002E5E77" w:rsidP="00B73FE3">
      <w:pPr>
        <w:tabs>
          <w:tab w:val="left" w:pos="768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3F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ОБУЧАЙТЕ МЕРАМ ПРЕДОСТОРОЖНОСТИ</w:t>
      </w:r>
    </w:p>
    <w:p w:rsidR="002E5E77" w:rsidRPr="002E5E77" w:rsidRDefault="002E5E77" w:rsidP="00B73FE3">
      <w:pPr>
        <w:tabs>
          <w:tab w:val="left" w:pos="768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E7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не имеют возможности постоянно проводить время с детьми. Дети находятся дома одни и часто предоставлены самим себе.</w:t>
      </w:r>
    </w:p>
    <w:p w:rsidR="002E5E77" w:rsidRPr="002E5E77" w:rsidRDefault="002E5E77" w:rsidP="00B73FE3">
      <w:pPr>
        <w:tabs>
          <w:tab w:val="left" w:pos="768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E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E5E77" w:rsidRPr="002E5E77" w:rsidRDefault="002E5E77" w:rsidP="00B73FE3">
      <w:pPr>
        <w:tabs>
          <w:tab w:val="left" w:pos="768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E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Навыки, которые дети могут усвоить благодаря вам, могут сохраниться на всю жизнь. Сегодня эти навыки им необходимы так же, как и умение пользоваться туалетом, одеваться, завязывать шнурки.</w:t>
      </w:r>
    </w:p>
    <w:p w:rsidR="002E5E77" w:rsidRPr="002E5E77" w:rsidRDefault="002E5E77" w:rsidP="00B73FE3">
      <w:pPr>
        <w:tabs>
          <w:tab w:val="left" w:pos="768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E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E5E77" w:rsidRPr="002E5E77" w:rsidRDefault="002E5E77" w:rsidP="00B73FE3">
      <w:pPr>
        <w:tabs>
          <w:tab w:val="left" w:pos="768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E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Обучать детей надо на собственном положительном примере. Видя, какие мере предосторожности вы предпринимаете, дети схватывают, запоминают их и затем начинают применять самостоятельно.</w:t>
      </w:r>
    </w:p>
    <w:p w:rsidR="002E5E77" w:rsidRPr="002E5E77" w:rsidRDefault="002E5E77" w:rsidP="00B73FE3">
      <w:pPr>
        <w:tabs>
          <w:tab w:val="left" w:pos="768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E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E5E77" w:rsidRPr="002E5E77" w:rsidRDefault="002E5E77" w:rsidP="00B73FE3">
      <w:pPr>
        <w:tabs>
          <w:tab w:val="left" w:pos="768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E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если они замечают, что вы никогда не забываете закрыть машину, то с очень большой вероятностью можно утверждать, что они будут поступать именно так же, когда станут взрослыми.</w:t>
      </w:r>
    </w:p>
    <w:p w:rsidR="002E5E77" w:rsidRPr="002E5E77" w:rsidRDefault="002E5E77" w:rsidP="00B73FE3">
      <w:pPr>
        <w:tabs>
          <w:tab w:val="left" w:pos="768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E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E5E77" w:rsidRPr="002E5E77" w:rsidRDefault="002E5E77" w:rsidP="00B73FE3">
      <w:pPr>
        <w:tabs>
          <w:tab w:val="left" w:pos="768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E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Предоставьте детям возможность самим во всем попрактиковаться, как только они достаточно подрастут. Позвольте им самостоятельно закрывать окна и двери, выключать свет в коридоре.</w:t>
      </w:r>
    </w:p>
    <w:p w:rsidR="002E5E77" w:rsidRPr="002E5E77" w:rsidRDefault="002E5E77" w:rsidP="00B73FE3">
      <w:pPr>
        <w:tabs>
          <w:tab w:val="left" w:pos="768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E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E5E77" w:rsidRPr="002E5E77" w:rsidRDefault="002E5E77" w:rsidP="00B73FE3">
      <w:pPr>
        <w:tabs>
          <w:tab w:val="left" w:pos="768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E7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надо делать все за них, в противном случае упомянутые действия никогда не войдут у них в привычку или, что еще хуже, они будут выполнять их без должной тщательности, рассчитывая на то, что кто-то все равно это сделает.</w:t>
      </w:r>
    </w:p>
    <w:p w:rsidR="002E5E77" w:rsidRPr="002E5E77" w:rsidRDefault="002E5E77" w:rsidP="00B73FE3">
      <w:pPr>
        <w:tabs>
          <w:tab w:val="left" w:pos="768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E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E5E77" w:rsidRPr="002E5E77" w:rsidRDefault="002E5E77" w:rsidP="00B73FE3">
      <w:pPr>
        <w:tabs>
          <w:tab w:val="left" w:pos="768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E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Наглядно продемонстрируйте то, чему вы хотите научить ребенка.</w:t>
      </w:r>
    </w:p>
    <w:p w:rsidR="002E5E77" w:rsidRPr="002E5E77" w:rsidRDefault="002E5E77" w:rsidP="00B73FE3">
      <w:pPr>
        <w:tabs>
          <w:tab w:val="left" w:pos="768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E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E5E77" w:rsidRPr="002E5E77" w:rsidRDefault="002E5E77" w:rsidP="00B73FE3">
      <w:pPr>
        <w:tabs>
          <w:tab w:val="left" w:pos="768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E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D7E47" w:rsidRDefault="00B73FE3" w:rsidP="00B73FE3">
      <w:pPr>
        <w:spacing w:after="0"/>
        <w:jc w:val="both"/>
      </w:pPr>
    </w:p>
    <w:p w:rsidR="00B73FE3" w:rsidRDefault="00B73FE3">
      <w:pPr>
        <w:spacing w:after="0"/>
        <w:jc w:val="both"/>
      </w:pPr>
    </w:p>
    <w:sectPr w:rsidR="00B73FE3" w:rsidSect="00BD7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280D"/>
    <w:rsid w:val="002A280D"/>
    <w:rsid w:val="002E5E77"/>
    <w:rsid w:val="005B6602"/>
    <w:rsid w:val="00A016DE"/>
    <w:rsid w:val="00B73FE3"/>
    <w:rsid w:val="00BD719B"/>
    <w:rsid w:val="00FB28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19B"/>
  </w:style>
  <w:style w:type="paragraph" w:styleId="1">
    <w:name w:val="heading 1"/>
    <w:basedOn w:val="a"/>
    <w:link w:val="10"/>
    <w:uiPriority w:val="9"/>
    <w:qFormat/>
    <w:rsid w:val="002E5E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E5E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487787"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E5E77"/>
    <w:pPr>
      <w:pBdr>
        <w:left w:val="single" w:sz="18" w:space="0" w:color="CFCFCF"/>
      </w:pBdr>
      <w:shd w:val="clear" w:color="auto" w:fill="EFEFEF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487787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5E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E5E77"/>
    <w:rPr>
      <w:rFonts w:ascii="Times New Roman" w:eastAsia="Times New Roman" w:hAnsi="Times New Roman" w:cs="Times New Roman"/>
      <w:b/>
      <w:bCs/>
      <w:color w:val="487787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E5E77"/>
    <w:rPr>
      <w:rFonts w:ascii="Times New Roman" w:eastAsia="Times New Roman" w:hAnsi="Times New Roman" w:cs="Times New Roman"/>
      <w:b/>
      <w:bCs/>
      <w:color w:val="487787"/>
      <w:sz w:val="27"/>
      <w:szCs w:val="27"/>
      <w:shd w:val="clear" w:color="auto" w:fill="EFEFEF"/>
      <w:lang w:eastAsia="ru-RU"/>
    </w:rPr>
  </w:style>
  <w:style w:type="paragraph" w:styleId="a3">
    <w:name w:val="Normal (Web)"/>
    <w:basedOn w:val="a"/>
    <w:uiPriority w:val="99"/>
    <w:semiHidden/>
    <w:unhideWhenUsed/>
    <w:rsid w:val="002E5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E5E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E5E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487787"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E5E77"/>
    <w:pPr>
      <w:pBdr>
        <w:left w:val="single" w:sz="18" w:space="0" w:color="CFCFCF"/>
      </w:pBdr>
      <w:shd w:val="clear" w:color="auto" w:fill="EFEFEF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487787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5E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E5E77"/>
    <w:rPr>
      <w:rFonts w:ascii="Times New Roman" w:eastAsia="Times New Roman" w:hAnsi="Times New Roman" w:cs="Times New Roman"/>
      <w:b/>
      <w:bCs/>
      <w:color w:val="487787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E5E77"/>
    <w:rPr>
      <w:rFonts w:ascii="Times New Roman" w:eastAsia="Times New Roman" w:hAnsi="Times New Roman" w:cs="Times New Roman"/>
      <w:b/>
      <w:bCs/>
      <w:color w:val="487787"/>
      <w:sz w:val="27"/>
      <w:szCs w:val="27"/>
      <w:shd w:val="clear" w:color="auto" w:fill="EFEFEF"/>
      <w:lang w:eastAsia="ru-RU"/>
    </w:rPr>
  </w:style>
  <w:style w:type="paragraph" w:styleId="a3">
    <w:name w:val="Normal (Web)"/>
    <w:basedOn w:val="a"/>
    <w:uiPriority w:val="99"/>
    <w:semiHidden/>
    <w:unhideWhenUsed/>
    <w:rsid w:val="002E5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43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46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9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66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7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758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13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5657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76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618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7316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67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zds2.edumsko.ru/images/users-files/ozds2/ustav.doc" TargetMode="External"/><Relationship Id="rId13" Type="http://schemas.openxmlformats.org/officeDocument/2006/relationships/hyperlink" Target="http://ozds2.edumsko.ru/images/users-files/ozds2/ustav.doc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ozds2.edumsko.ru/images/users-files/ozds2/polozhenie_o_sovete_pedag.docx" TargetMode="External"/><Relationship Id="rId12" Type="http://schemas.openxmlformats.org/officeDocument/2006/relationships/hyperlink" Target="http://ozds2.edumsko.ru/images/users-files/ozds2/pravila_trudovogo_rasporyadka.doc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ozds2.edumsko.ru/images/users-files/ozds2/dokumenti/po_obrazovatelnoi_deyatelnosti/pasport_gotovnosti_na_14_-_15_uch_god.docx" TargetMode="External"/><Relationship Id="rId1" Type="http://schemas.openxmlformats.org/officeDocument/2006/relationships/styles" Target="styles.xml"/><Relationship Id="rId6" Type="http://schemas.openxmlformats.org/officeDocument/2006/relationships/hyperlink" Target="http://ozds2.edumsko.ru/images/users-files/ozds2/polozhenie_o_poryadke_i_usloviyah_raspredeleniya_stimulir_chasti_fonda_oplaty_truda_rabotnikam.docx" TargetMode="External"/><Relationship Id="rId11" Type="http://schemas.openxmlformats.org/officeDocument/2006/relationships/hyperlink" Target="http://ozds2.edumsko.ru/images/users-files/ozds2/kollektivnyj_dogovor_2013_-_2016_g.docx" TargetMode="External"/><Relationship Id="rId5" Type="http://schemas.openxmlformats.org/officeDocument/2006/relationships/hyperlink" Target="http://ozds2.edumsko.ru/images/users-files/ozds2/polozhenie_o_komissii_po_uregulirovaniyu_sporov.docx" TargetMode="External"/><Relationship Id="rId15" Type="http://schemas.openxmlformats.org/officeDocument/2006/relationships/hyperlink" Target="http://ozds2.edumsko.ru/images/users-files/ozds2/pravila_trudovogo_rasporyadka.doc" TargetMode="External"/><Relationship Id="rId10" Type="http://schemas.openxmlformats.org/officeDocument/2006/relationships/hyperlink" Target="http://ozds2.edumsko.ru/collective/pedagogical_collective/gudinova_irina_vladimirovna/materials/rabota_s_roditelyami_po_bezopasnosti/konsul_taciya_dlya_roditelej_ne_ostavlyajte_detej_bez_prismotra/" TargetMode="External"/><Relationship Id="rId19" Type="http://schemas.microsoft.com/office/2007/relationships/stylesWithEffects" Target="stylesWithEffects.xml"/><Relationship Id="rId4" Type="http://schemas.openxmlformats.org/officeDocument/2006/relationships/hyperlink" Target="http://ozds2.edumsko.ru/images/users-files/ozds2/polozhenie_o_poryadke_ustanovleniya_i_razmere_vyplat_kompensacionnogo_haraktera.docx" TargetMode="External"/><Relationship Id="rId9" Type="http://schemas.openxmlformats.org/officeDocument/2006/relationships/hyperlink" Target="http://ozds2.edumsko.ru/images/users-files/ozds2/polozhenie_o_upravlyayuwem_sovete.doc" TargetMode="External"/><Relationship Id="rId14" Type="http://schemas.openxmlformats.org/officeDocument/2006/relationships/hyperlink" Target="http://ozds2.edumsko.ru/images/users-files/ozds2/kollektivnyj_dogovor_2013_-_2016_g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896</Words>
  <Characters>5109</Characters>
  <Application>Microsoft Office Word</Application>
  <DocSecurity>0</DocSecurity>
  <Lines>42</Lines>
  <Paragraphs>11</Paragraphs>
  <ScaleCrop>false</ScaleCrop>
  <Company/>
  <LinksUpToDate>false</LinksUpToDate>
  <CharactersWithSpaces>5994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sosh2115</dc:creator>
  <cp:keywords/>
  <dc:description/>
  <cp:lastModifiedBy>Дмитрий Каленюк</cp:lastModifiedBy>
  <cp:revision>4</cp:revision>
  <dcterms:created xsi:type="dcterms:W3CDTF">2015-10-15T12:44:00Z</dcterms:created>
  <dcterms:modified xsi:type="dcterms:W3CDTF">2020-02-16T07:17:00Z</dcterms:modified>
</cp:coreProperties>
</file>